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643" w:rsidRPr="00AD6643" w:rsidRDefault="00AD6643" w:rsidP="00AD664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i/>
          <w:iCs/>
          <w:color w:val="000000"/>
          <w:kern w:val="0"/>
          <w:lang w:eastAsia="es-AR"/>
          <w14:ligatures w14:val="none"/>
        </w:rPr>
        <w:t>IMPEDIMENTO DE CONTACTO DEL HIJO MENOR DE EDAD CON EL PROGENITOR NO CONVIVIENTE (MODELO I)</w:t>
      </w:r>
    </w:p>
    <w:p w:rsidR="00AD6643" w:rsidRPr="00AD6643" w:rsidRDefault="00AD6643" w:rsidP="00AD6643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DENUNCIA IMPEDIMENTO DE CONTACTO CON MIS HIJOS MENORES DE EDAD. SOLICITA SE RESTABLEZCA EL RÉGIMEN DE COMUNICACIÓN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R. A. G., DNI .................... con domicilio real en la calle Florianópolis 123.562 y legal constituido en la Av. Corrientes 167.002, piso 12, of. “R”, ambos de la Ciudad Autónoma de Buenos Aires, por derecho propio y con el patrocinio letrado del Dr. V. X. Z., T° 10.602 F° 1 C.P.A.C.F., CUIT ...................., a V.S., manifiesta: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tal carácter, vengo a promover denuncia por la comisión del delito de impedimento de contacto de mis hijos menores de edad A. F. G. y G. M. G., contra la madre de éstos, Sra. M. E. M., DNI .................... con domicilio real en la calle Esteban Mitre 10586, conforme me faculta la ley 24.270.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Asimismo, para que V.S. restablezca el régimen de comunicación oportunamente establecido según lo preceptuado en la ley precitada.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Estuve unido convivencialmente con la Sra. M.E.M. desde el 19/04/89 hasta el día 04/12/15, fecha a partir de la cual cesó esa unión.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 dicha unión nacieron mis hijos A. F. G. y G. M. G., que hoy cuentan con quince y doce años respectivamente.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motivos que hacían imposible la vida en común y la convivencia, cesó, de mutuo acuerdo, esa unión con la demandada en fecha ............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Desde esa fecha, no hubo inconvenientes en que me contactara con mis hijos, pero desde hace algo más de dos meses la demandada me impide toda comunicación con ellos -a través de maniobras elusivas- a fin de imposibilitarme el debido contacto con mis hijos.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Dichas maniobras elusivas, consisten en no estar ni ella ni mis hijos en el inmueble que habitan (donde se encontraba nuestro hogar convivencial), en los días y horarios que durante años establecimos que los podía ir a buscar.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Tampoco, se me permite hablar por teléfono con ellos, ya que es siempre la demandada la que atiende mis llamados y me corta la comunicación al enterarse que soy yo el que llama.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Fundo mi petición en lo preceptuado en los arts. 1º y 3º de la ley 24.270.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lV. PRUEBA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-Documental.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copia de las actuaciones correspondientes a los autos “G., R. A. c/ M., E. M. s/ régimen de comunicación”, (Expte. Nº 101.784), que tramitaron ante el Juzgado de Primera Instancia en lo Civil nº 126 de esta ciudad y en los cuales se arribó a un acuerdo para establecer el régimen de comunicación.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original de las partidas de nacimiento de mis hijos, de donde surge el parentesco que me une a ellos.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-Instrumental.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libre oficio al Juzgado de Primera Instancia en lo Civil nº 126 de esta ciudad, a fin de informar de la presente denuncia penal y para que se remitan las actuaciones que obran en los autos caratulados “G., R. A. c/ M., E. M. s/ régimen de comunicación”, (Expte. Nº 101.784), en donde se acordó y fijó -entre ambas partes- un régimen de contacto para mis hijos menores de edad.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SE RESTABLEZCA EL RÉGIMEN DE COMUNICACIÓN OPORTUNAMENTE ESTABLECIDO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solicita a V.S. que conforme lo faculta el art. 3º, inc. 2º, de la ley 24.270, se haga cumplir el régimen de comunicación oportunamente fijado y acordado con la denunciada, a fin de que pueda tomar nuevamente contacto con mis hijos A. F. G. y G. M. G.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VI. PETITORIO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V.S. pido que: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Tenga por deducida formalmente la denuncia contra promovida la Sra. M. E. M., DNI ...................., por la comisión del delito previsto en el art. 1º de la ley 24.270.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tenga presente la documental acompañada y se provea la instrumental solicitada.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3. Se restablezca el régimen de comunicación oportunamente fijado y acordado con la denunciada, en los autos “G., R. A. c/ M., E. M. s/ régimen de comunicación”, (Expte. Nº 101.784) (que tramitaron ante el Juzgado de Primera Instancia en lo Civil nº 126 de esta ciudad), conforme lo posibilita a V.S. el art. 3º, inc. 2º, de la ley 24.270. 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Proveer de conformidad,</w:t>
      </w:r>
    </w:p>
    <w:p w:rsidR="00AD6643" w:rsidRPr="00AD6643" w:rsidRDefault="00AD6643" w:rsidP="00AD6643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AD6643" w:rsidRPr="00AD6643" w:rsidRDefault="00AD6643" w:rsidP="00AD6643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D6643" w:rsidRPr="00AD6643" w:rsidRDefault="00AD6643" w:rsidP="00AD6643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D6643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V. X. Z.                                                  R. A. G.</w:t>
      </w:r>
    </w:p>
    <w:p w:rsidR="00AD6643" w:rsidRPr="00AD6643" w:rsidRDefault="00AD6643" w:rsidP="00AD6643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AD6643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43"/>
    <w:rsid w:val="00403926"/>
    <w:rsid w:val="00AD6643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EFB2-B7A4-4E6D-92CE-938D5E8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703">
          <w:marLeft w:val="288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3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1</cp:revision>
  <dcterms:created xsi:type="dcterms:W3CDTF">2024-09-19T13:14:00Z</dcterms:created>
  <dcterms:modified xsi:type="dcterms:W3CDTF">2024-09-19T13:15:00Z</dcterms:modified>
</cp:coreProperties>
</file>